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1D92F" w14:textId="77777777" w:rsidR="001D03E6" w:rsidRPr="001D03E6" w:rsidRDefault="001D03E6" w:rsidP="001D03E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right="281"/>
        <w:jc w:val="center"/>
        <w:rPr>
          <w:rFonts w:ascii="Times New Roman" w:hAnsi="Times New Roman" w:cs="Times New Roman"/>
          <w:color w:val="000000"/>
          <w:sz w:val="24"/>
          <w:szCs w:val="24"/>
          <w:lang w:val="x-none" w:eastAsia="x-none"/>
        </w:rPr>
      </w:pPr>
    </w:p>
    <w:p w14:paraId="25D5BF16" w14:textId="77777777" w:rsidR="001D03E6" w:rsidRPr="001D03E6" w:rsidRDefault="001D03E6" w:rsidP="001D03E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right="28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8"/>
        </w:rPr>
        <w:t>INSTRUCTIONS</w:t>
      </w:r>
    </w:p>
    <w:p w14:paraId="14106EC2" w14:textId="77777777" w:rsidR="001D03E6" w:rsidRPr="001D03E6" w:rsidRDefault="001D03E6" w:rsidP="001D03E6">
      <w:pPr>
        <w:widowControl w:val="0"/>
        <w:tabs>
          <w:tab w:val="left" w:pos="283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 w:line="240" w:lineRule="auto"/>
        <w:ind w:left="283" w:right="281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16"/>
        </w:rPr>
        <w:t xml:space="preserve">1. </w:t>
      </w:r>
      <w:r>
        <w:rPr>
          <w:rFonts w:ascii="Times New Roman" w:hAnsi="Times New Roman"/>
          <w:color w:val="000000"/>
          <w:sz w:val="16"/>
        </w:rPr>
        <w:tab/>
        <w:t>The time limit for filing an appeal is 14 days, calculated from the date of service of a copy of the judgment with a statement of grounds, and shall be final.</w:t>
      </w:r>
    </w:p>
    <w:p w14:paraId="5575D20E" w14:textId="77777777" w:rsidR="001D03E6" w:rsidRPr="006D6DE8" w:rsidRDefault="001D03E6" w:rsidP="001D03E6">
      <w:pPr>
        <w:widowControl w:val="0"/>
        <w:tabs>
          <w:tab w:val="left" w:pos="283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 w:line="240" w:lineRule="auto"/>
        <w:ind w:left="283" w:right="281" w:hanging="283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/>
          <w:color w:val="000000"/>
          <w:sz w:val="16"/>
        </w:rPr>
        <w:t>2.</w:t>
      </w:r>
      <w:r>
        <w:rPr>
          <w:rFonts w:ascii="Times New Roman" w:hAnsi="Times New Roman"/>
          <w:color w:val="000000"/>
          <w:sz w:val="16"/>
        </w:rPr>
        <w:tab/>
        <w:t>The appeal shall be filed with the court that issued the appealed judgment.</w:t>
      </w:r>
    </w:p>
    <w:p w14:paraId="78B3B08C" w14:textId="4949F853" w:rsidR="006D6DE8" w:rsidRPr="006D6DE8" w:rsidRDefault="001D03E6" w:rsidP="006D6DE8">
      <w:pPr>
        <w:widowControl w:val="0"/>
        <w:tabs>
          <w:tab w:val="left" w:pos="283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 w:line="240" w:lineRule="auto"/>
        <w:ind w:left="283" w:right="281" w:hanging="283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/>
          <w:color w:val="000000"/>
          <w:sz w:val="16"/>
        </w:rPr>
        <w:t xml:space="preserve">3. </w:t>
      </w:r>
      <w:r>
        <w:rPr>
          <w:rFonts w:ascii="Times New Roman" w:hAnsi="Times New Roman"/>
          <w:color w:val="000000"/>
          <w:sz w:val="16"/>
        </w:rPr>
        <w:tab/>
      </w:r>
      <w:r>
        <w:rPr>
          <w:rFonts w:ascii="Times New Roman" w:hAnsi="Times New Roman"/>
          <w:color w:val="333333"/>
          <w:sz w:val="16"/>
          <w:shd w:val="clear" w:color="auto" w:fill="FFFFFF"/>
        </w:rPr>
        <w:t>An appeal against a judgment of a regional court, which does not come from a prosecutor, should be drawn up and signed by an attorney-at-law, legal counsel or counsel for the General Prosecutor’s Office of the Republic of Poland.</w:t>
      </w:r>
    </w:p>
    <w:p w14:paraId="6D384932" w14:textId="3C7F4817" w:rsidR="001D03E6" w:rsidRPr="006D6DE8" w:rsidRDefault="006D6DE8" w:rsidP="006D6DE8">
      <w:pPr>
        <w:widowControl w:val="0"/>
        <w:tabs>
          <w:tab w:val="left" w:pos="283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 w:line="240" w:lineRule="auto"/>
        <w:ind w:left="283" w:right="281" w:hanging="283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/>
          <w:color w:val="000000"/>
          <w:sz w:val="16"/>
        </w:rPr>
        <w:t>4.</w:t>
      </w:r>
      <w:r>
        <w:rPr>
          <w:rFonts w:ascii="Times New Roman" w:hAnsi="Times New Roman"/>
          <w:color w:val="000000"/>
          <w:sz w:val="16"/>
        </w:rPr>
        <w:tab/>
        <w:t>The appeal must include the appropriate number of copies for the parties, their attorneys and defence counsels, plus one additional</w:t>
      </w:r>
      <w:r w:rsidR="003A19EC">
        <w:rPr>
          <w:rFonts w:ascii="Times New Roman" w:hAnsi="Times New Roman"/>
          <w:color w:val="000000"/>
          <w:sz w:val="16"/>
        </w:rPr>
        <w:t> </w:t>
      </w:r>
      <w:r>
        <w:rPr>
          <w:rFonts w:ascii="Times New Roman" w:hAnsi="Times New Roman"/>
          <w:color w:val="000000"/>
          <w:sz w:val="16"/>
        </w:rPr>
        <w:t>copy.</w:t>
      </w:r>
    </w:p>
    <w:p w14:paraId="235CF32F" w14:textId="44DE3AB8" w:rsidR="001D03E6" w:rsidRPr="001D03E6" w:rsidRDefault="001D03E6" w:rsidP="001D03E6">
      <w:pPr>
        <w:widowControl w:val="0"/>
        <w:tabs>
          <w:tab w:val="left" w:pos="283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 w:line="240" w:lineRule="auto"/>
        <w:ind w:left="283" w:right="281" w:hanging="283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/>
          <w:color w:val="000000"/>
          <w:sz w:val="16"/>
        </w:rPr>
        <w:t xml:space="preserve">5. </w:t>
      </w:r>
      <w:r>
        <w:rPr>
          <w:rFonts w:ascii="Times New Roman" w:hAnsi="Times New Roman"/>
          <w:color w:val="000000"/>
          <w:sz w:val="16"/>
        </w:rPr>
        <w:tab/>
        <w:t xml:space="preserve">If the appeal is filed after the time limit or by an unauthorized person, the president of the court shall refuse to accept it and notify the appellant accordingly. </w:t>
      </w:r>
    </w:p>
    <w:p w14:paraId="3FEA1AD4" w14:textId="77777777" w:rsidR="001D03E6" w:rsidRPr="001D03E6" w:rsidRDefault="001D03E6" w:rsidP="001D03E6">
      <w:pPr>
        <w:widowControl w:val="0"/>
        <w:tabs>
          <w:tab w:val="left" w:pos="283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 w:line="240" w:lineRule="auto"/>
        <w:ind w:left="283" w:right="281" w:hanging="283"/>
        <w:jc w:val="both"/>
        <w:rPr>
          <w:rFonts w:ascii="Times New Roman" w:hAnsi="Times New Roman" w:cs="Times New Roman"/>
          <w:sz w:val="24"/>
          <w:szCs w:val="24"/>
          <w:lang w:val="x-none" w:eastAsia="x-none"/>
        </w:rPr>
      </w:pPr>
    </w:p>
    <w:p w14:paraId="13141F2B" w14:textId="77777777" w:rsidR="001D03E6" w:rsidRPr="001D03E6" w:rsidRDefault="001D03E6" w:rsidP="001D03E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right="281"/>
        <w:rPr>
          <w:rFonts w:ascii="Times New Roman" w:hAnsi="Times New Roman" w:cs="Times New Roman"/>
          <w:i/>
          <w:iCs/>
          <w:color w:val="000000"/>
          <w:sz w:val="16"/>
          <w:szCs w:val="16"/>
          <w:lang w:val="x-none" w:eastAsia="x-none"/>
        </w:rPr>
      </w:pPr>
    </w:p>
    <w:p w14:paraId="6BD57492" w14:textId="3FDB60D0" w:rsidR="00394B5B" w:rsidRDefault="00394B5B" w:rsidP="001D03E6"/>
    <w:sectPr w:rsidR="00394B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16687" w14:textId="77777777" w:rsidR="00D0299C" w:rsidRDefault="00D0299C" w:rsidP="00D0299C">
      <w:pPr>
        <w:spacing w:after="0" w:line="240" w:lineRule="auto"/>
      </w:pPr>
      <w:r>
        <w:separator/>
      </w:r>
    </w:p>
  </w:endnote>
  <w:endnote w:type="continuationSeparator" w:id="0">
    <w:p w14:paraId="2123A4F2" w14:textId="77777777" w:rsidR="00D0299C" w:rsidRDefault="00D0299C" w:rsidP="00D029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9F226" w14:textId="77777777" w:rsidR="00D0299C" w:rsidRDefault="00D0299C" w:rsidP="00D0299C">
      <w:pPr>
        <w:spacing w:after="0" w:line="240" w:lineRule="auto"/>
      </w:pPr>
      <w:r>
        <w:separator/>
      </w:r>
    </w:p>
  </w:footnote>
  <w:footnote w:type="continuationSeparator" w:id="0">
    <w:p w14:paraId="5E78ACF3" w14:textId="77777777" w:rsidR="00D0299C" w:rsidRDefault="00D0299C" w:rsidP="00D029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E57082"/>
    <w:rsid w:val="001D03E6"/>
    <w:rsid w:val="002269E6"/>
    <w:rsid w:val="00394B5B"/>
    <w:rsid w:val="003A19EC"/>
    <w:rsid w:val="006D6DE8"/>
    <w:rsid w:val="00A8586D"/>
    <w:rsid w:val="00CA6C22"/>
    <w:rsid w:val="00D0299C"/>
    <w:rsid w:val="00E5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D24D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29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299C"/>
  </w:style>
  <w:style w:type="paragraph" w:styleId="Stopka">
    <w:name w:val="footer"/>
    <w:basedOn w:val="Normalny"/>
    <w:link w:val="StopkaZnak"/>
    <w:uiPriority w:val="99"/>
    <w:unhideWhenUsed/>
    <w:rsid w:val="00D029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29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664</Characters>
  <Application>Microsoft Office Word</Application>
  <DocSecurity>0</DocSecurity>
  <Lines>13</Lines>
  <Paragraphs>7</Paragraphs>
  <ScaleCrop>false</ScaleCrop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2026-03-19T11:44:00Z</dcterms:created>
  <dcterms:modified xsi:type="dcterms:W3CDTF">2026-03-19T11:45:00Z</dcterms:modified>
</cp:coreProperties>
</file>